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A0430" w14:textId="3E9213F5" w:rsidR="00AE18FC" w:rsidRPr="00AD318F" w:rsidRDefault="00630722" w:rsidP="003313DF">
      <w:pPr>
        <w:pStyle w:val="Pealkiri1"/>
        <w:rPr>
          <w:rFonts w:cs="Times New Roman"/>
        </w:rPr>
      </w:pPr>
      <w:bookmarkStart w:id="0" w:name="_GoBack"/>
      <w:bookmarkEnd w:id="0"/>
      <w:r>
        <w:t>Järva</w:t>
      </w:r>
      <w:r w:rsidR="00464F2A">
        <w:t xml:space="preserve"> valla</w:t>
      </w:r>
      <w:r w:rsidR="006B0DE0" w:rsidRPr="00AD318F">
        <w:t xml:space="preserve"> üldplaneeringu elektriosa seletuskiri</w:t>
      </w:r>
    </w:p>
    <w:p w14:paraId="4ACF912F" w14:textId="77777777" w:rsidR="00AE18FC" w:rsidRPr="00AD318F" w:rsidRDefault="00AE18FC" w:rsidP="00FD1DA2">
      <w:pPr>
        <w:autoSpaceDE w:val="0"/>
        <w:autoSpaceDN w:val="0"/>
        <w:adjustRightInd w:val="0"/>
        <w:spacing w:after="0" w:line="240" w:lineRule="auto"/>
        <w:jc w:val="both"/>
        <w:rPr>
          <w:rFonts w:cs="Times New Roman"/>
        </w:rPr>
      </w:pPr>
    </w:p>
    <w:p w14:paraId="21961623" w14:textId="56A234C3" w:rsidR="00D65B98" w:rsidRPr="00AD318F" w:rsidRDefault="00E25272" w:rsidP="00FD1DA2">
      <w:pPr>
        <w:autoSpaceDE w:val="0"/>
        <w:autoSpaceDN w:val="0"/>
        <w:adjustRightInd w:val="0"/>
        <w:spacing w:after="0" w:line="240" w:lineRule="auto"/>
        <w:jc w:val="both"/>
        <w:rPr>
          <w:rFonts w:cs="Arial"/>
        </w:rPr>
      </w:pPr>
      <w:r>
        <w:rPr>
          <w:rFonts w:cs="Arial"/>
        </w:rPr>
        <w:t xml:space="preserve">Järva </w:t>
      </w:r>
      <w:r w:rsidR="00464F2A">
        <w:rPr>
          <w:rFonts w:cs="Arial"/>
        </w:rPr>
        <w:t xml:space="preserve"> valla</w:t>
      </w:r>
      <w:r w:rsidR="006B0DE0" w:rsidRPr="00AD318F">
        <w:rPr>
          <w:rFonts w:cs="Arial"/>
        </w:rPr>
        <w:t xml:space="preserve"> üldplaneeringus käsitletakse </w:t>
      </w:r>
      <w:r w:rsidR="003870D4" w:rsidRPr="00AD318F">
        <w:rPr>
          <w:rFonts w:cs="Arial"/>
        </w:rPr>
        <w:t xml:space="preserve">olemasolevat </w:t>
      </w:r>
      <w:r w:rsidR="006B0DE0" w:rsidRPr="00AD318F">
        <w:rPr>
          <w:rFonts w:cs="Arial"/>
        </w:rPr>
        <w:t xml:space="preserve">elektrivõrku pingega alates </w:t>
      </w:r>
      <w:r w:rsidR="003870D4" w:rsidRPr="00AD318F">
        <w:rPr>
          <w:rFonts w:cs="Arial"/>
        </w:rPr>
        <w:t>10</w:t>
      </w:r>
      <w:r w:rsidR="0070366A">
        <w:rPr>
          <w:rFonts w:cs="Arial"/>
        </w:rPr>
        <w:t xml:space="preserve"> </w:t>
      </w:r>
      <w:proofErr w:type="spellStart"/>
      <w:r w:rsidR="0070366A">
        <w:rPr>
          <w:rFonts w:cs="Arial"/>
        </w:rPr>
        <w:t>kV</w:t>
      </w:r>
      <w:proofErr w:type="spellEnd"/>
      <w:r w:rsidR="0070366A">
        <w:rPr>
          <w:rFonts w:cs="Arial"/>
        </w:rPr>
        <w:t>.</w:t>
      </w:r>
      <w:r w:rsidR="00DC06FD">
        <w:rPr>
          <w:rFonts w:cs="Arial"/>
        </w:rPr>
        <w:t xml:space="preserve"> </w:t>
      </w:r>
    </w:p>
    <w:p w14:paraId="26697CAA" w14:textId="77777777" w:rsidR="006B0DE0" w:rsidRPr="00AD318F" w:rsidRDefault="006B0DE0" w:rsidP="00FD1DA2">
      <w:pPr>
        <w:autoSpaceDE w:val="0"/>
        <w:autoSpaceDN w:val="0"/>
        <w:adjustRightInd w:val="0"/>
        <w:spacing w:after="0" w:line="240" w:lineRule="auto"/>
        <w:jc w:val="both"/>
        <w:rPr>
          <w:rFonts w:cs="Arial"/>
        </w:rPr>
      </w:pPr>
    </w:p>
    <w:p w14:paraId="2E4C370D" w14:textId="4D6F39A1" w:rsidR="003870D4" w:rsidRPr="003313DF" w:rsidRDefault="006B0DE0" w:rsidP="003313DF">
      <w:pPr>
        <w:pStyle w:val="Pealkiri2"/>
      </w:pPr>
      <w:r w:rsidRPr="00AD318F">
        <w:t xml:space="preserve">Koormused </w:t>
      </w:r>
      <w:r w:rsidR="00E25272">
        <w:t>Järva</w:t>
      </w:r>
      <w:r w:rsidR="00464F2A">
        <w:t xml:space="preserve"> vallas</w:t>
      </w:r>
    </w:p>
    <w:p w14:paraId="45736BD4" w14:textId="71237F15" w:rsidR="008F657A" w:rsidRPr="00AD318F" w:rsidRDefault="00E25272" w:rsidP="008F657A">
      <w:pPr>
        <w:autoSpaceDE w:val="0"/>
        <w:autoSpaceDN w:val="0"/>
        <w:adjustRightInd w:val="0"/>
        <w:spacing w:after="0" w:line="240" w:lineRule="auto"/>
        <w:jc w:val="both"/>
        <w:rPr>
          <w:rFonts w:cs="Arial"/>
        </w:rPr>
      </w:pPr>
      <w:r>
        <w:t>Järva</w:t>
      </w:r>
      <w:r>
        <w:rPr>
          <w:rFonts w:cs="Arial"/>
        </w:rPr>
        <w:t xml:space="preserve"> </w:t>
      </w:r>
      <w:r w:rsidR="00460405">
        <w:rPr>
          <w:rFonts w:cs="Arial"/>
        </w:rPr>
        <w:t>valla</w:t>
      </w:r>
      <w:r w:rsidR="000B5B5A" w:rsidRPr="00AD318F">
        <w:rPr>
          <w:rFonts w:cs="Arial"/>
        </w:rPr>
        <w:t xml:space="preserve"> elektrivarustus toimub </w:t>
      </w:r>
      <w:r w:rsidR="008F657A">
        <w:rPr>
          <w:rFonts w:cs="Arial"/>
        </w:rPr>
        <w:t>üheksa</w:t>
      </w:r>
      <w:r w:rsidR="000B5B5A" w:rsidRPr="00AD318F">
        <w:rPr>
          <w:rFonts w:cs="Arial"/>
        </w:rPr>
        <w:t xml:space="preserve"> piirkonnaalajaama kaudu</w:t>
      </w:r>
      <w:r w:rsidR="008A2933">
        <w:rPr>
          <w:rFonts w:cs="Arial"/>
        </w:rPr>
        <w:t xml:space="preserve">. </w:t>
      </w:r>
      <w:r>
        <w:t>Järva</w:t>
      </w:r>
      <w:r>
        <w:rPr>
          <w:rFonts w:cs="Arial"/>
        </w:rPr>
        <w:t xml:space="preserve"> </w:t>
      </w:r>
      <w:r w:rsidR="00592087">
        <w:rPr>
          <w:rFonts w:cs="Arial"/>
        </w:rPr>
        <w:t xml:space="preserve">vallas asuvad </w:t>
      </w:r>
      <w:r w:rsidR="008F657A">
        <w:rPr>
          <w:rFonts w:cs="Arial"/>
        </w:rPr>
        <w:t>kuus</w:t>
      </w:r>
      <w:r w:rsidR="00592087">
        <w:rPr>
          <w:rFonts w:cs="Arial"/>
        </w:rPr>
        <w:t xml:space="preserve"> neist</w:t>
      </w:r>
      <w:r w:rsidR="008F657A">
        <w:rPr>
          <w:rFonts w:cs="Arial"/>
        </w:rPr>
        <w:t xml:space="preserve">: Aravete 110/35/10 </w:t>
      </w:r>
      <w:proofErr w:type="spellStart"/>
      <w:r w:rsidR="008F657A">
        <w:rPr>
          <w:rFonts w:cs="Arial"/>
        </w:rPr>
        <w:t>kV</w:t>
      </w:r>
      <w:proofErr w:type="spellEnd"/>
      <w:r w:rsidR="008F657A">
        <w:rPr>
          <w:rFonts w:cs="Arial"/>
        </w:rPr>
        <w:t xml:space="preserve">, Järva-Jaani 35/10 </w:t>
      </w:r>
      <w:proofErr w:type="spellStart"/>
      <w:r w:rsidR="008F657A">
        <w:rPr>
          <w:rFonts w:cs="Arial"/>
        </w:rPr>
        <w:t>kV</w:t>
      </w:r>
      <w:proofErr w:type="spellEnd"/>
      <w:r w:rsidR="008F657A">
        <w:rPr>
          <w:rFonts w:cs="Arial"/>
        </w:rPr>
        <w:t xml:space="preserve">, Koeru 35/10 </w:t>
      </w:r>
      <w:proofErr w:type="spellStart"/>
      <w:r w:rsidR="008F657A">
        <w:rPr>
          <w:rFonts w:cs="Arial"/>
        </w:rPr>
        <w:t>kV</w:t>
      </w:r>
      <w:proofErr w:type="spellEnd"/>
      <w:r w:rsidR="008F657A">
        <w:rPr>
          <w:rFonts w:cs="Arial"/>
        </w:rPr>
        <w:t xml:space="preserve">, Esna 35/10 </w:t>
      </w:r>
      <w:proofErr w:type="spellStart"/>
      <w:r w:rsidR="008F657A">
        <w:rPr>
          <w:rFonts w:cs="Arial"/>
        </w:rPr>
        <w:t>kV</w:t>
      </w:r>
      <w:proofErr w:type="spellEnd"/>
      <w:r w:rsidR="008F657A">
        <w:rPr>
          <w:rFonts w:cs="Arial"/>
        </w:rPr>
        <w:t xml:space="preserve">, Koigi 110/10 </w:t>
      </w:r>
      <w:proofErr w:type="spellStart"/>
      <w:r w:rsidR="008F657A">
        <w:rPr>
          <w:rFonts w:cs="Arial"/>
        </w:rPr>
        <w:t>kV</w:t>
      </w:r>
      <w:proofErr w:type="spellEnd"/>
      <w:r w:rsidR="008F657A">
        <w:rPr>
          <w:rFonts w:cs="Arial"/>
        </w:rPr>
        <w:t xml:space="preserve"> ja Imavere 110/15 </w:t>
      </w:r>
      <w:proofErr w:type="spellStart"/>
      <w:r w:rsidR="008F657A">
        <w:rPr>
          <w:rFonts w:cs="Arial"/>
        </w:rPr>
        <w:t>kV</w:t>
      </w:r>
      <w:proofErr w:type="spellEnd"/>
      <w:r w:rsidR="008F657A">
        <w:rPr>
          <w:rFonts w:cs="Arial"/>
        </w:rPr>
        <w:t xml:space="preserve">. Väiksemad võrgu osad saavad toite väljaspool valla piire asuvatest Roosna-Alliku 110/10 </w:t>
      </w:r>
      <w:proofErr w:type="spellStart"/>
      <w:r w:rsidR="008F657A">
        <w:rPr>
          <w:rFonts w:cs="Arial"/>
        </w:rPr>
        <w:t>kV</w:t>
      </w:r>
      <w:proofErr w:type="spellEnd"/>
      <w:r w:rsidR="008F657A">
        <w:rPr>
          <w:rFonts w:cs="Arial"/>
        </w:rPr>
        <w:t xml:space="preserve">, Lehtse 35/10 </w:t>
      </w:r>
      <w:proofErr w:type="spellStart"/>
      <w:r w:rsidR="008F657A">
        <w:rPr>
          <w:rFonts w:cs="Arial"/>
        </w:rPr>
        <w:t>kV</w:t>
      </w:r>
      <w:proofErr w:type="spellEnd"/>
      <w:r w:rsidR="008F657A">
        <w:rPr>
          <w:rFonts w:cs="Arial"/>
        </w:rPr>
        <w:t xml:space="preserve"> ja Tapa 110/35/10 </w:t>
      </w:r>
      <w:proofErr w:type="spellStart"/>
      <w:r w:rsidR="008F657A">
        <w:rPr>
          <w:rFonts w:cs="Arial"/>
        </w:rPr>
        <w:t>kV</w:t>
      </w:r>
      <w:proofErr w:type="spellEnd"/>
      <w:r w:rsidR="008F657A">
        <w:rPr>
          <w:rFonts w:cs="Arial"/>
        </w:rPr>
        <w:t xml:space="preserve"> piirkonnaalaj</w:t>
      </w:r>
      <w:r w:rsidR="0003430D">
        <w:rPr>
          <w:rFonts w:cs="Arial"/>
        </w:rPr>
        <w:t>aamadest.</w:t>
      </w:r>
    </w:p>
    <w:p w14:paraId="3738E21D" w14:textId="4C572000" w:rsidR="00592087" w:rsidRPr="00AD318F" w:rsidRDefault="00592087" w:rsidP="00FD1DA2">
      <w:pPr>
        <w:autoSpaceDE w:val="0"/>
        <w:autoSpaceDN w:val="0"/>
        <w:adjustRightInd w:val="0"/>
        <w:spacing w:after="0" w:line="240" w:lineRule="auto"/>
        <w:jc w:val="both"/>
        <w:rPr>
          <w:rFonts w:cs="Times New Roman"/>
        </w:rPr>
      </w:pPr>
    </w:p>
    <w:p w14:paraId="2BDB9E9C" w14:textId="39BBFCF9" w:rsidR="000E1077" w:rsidRPr="003313DF" w:rsidRDefault="00CE41FC" w:rsidP="003313DF">
      <w:pPr>
        <w:pStyle w:val="Pealkiri2"/>
      </w:pPr>
      <w:r w:rsidRPr="00AD318F">
        <w:t xml:space="preserve">Koormuste </w:t>
      </w:r>
      <w:r w:rsidR="005C3EE8" w:rsidRPr="00AD318F">
        <w:t>mõjutegurid</w:t>
      </w:r>
    </w:p>
    <w:p w14:paraId="1A2EE4AF" w14:textId="5435D2AF" w:rsidR="00E93CC1" w:rsidRPr="00AD318F" w:rsidRDefault="008F3A12" w:rsidP="00FD1DA2">
      <w:pPr>
        <w:autoSpaceDE w:val="0"/>
        <w:autoSpaceDN w:val="0"/>
        <w:adjustRightInd w:val="0"/>
        <w:spacing w:after="0" w:line="240" w:lineRule="auto"/>
        <w:jc w:val="both"/>
        <w:rPr>
          <w:rFonts w:cs="Arial"/>
        </w:rPr>
      </w:pPr>
      <w:r>
        <w:rPr>
          <w:rFonts w:cs="Arial"/>
        </w:rPr>
        <w:t>Järva</w:t>
      </w:r>
      <w:r w:rsidR="00F30455">
        <w:rPr>
          <w:rFonts w:cs="Arial"/>
        </w:rPr>
        <w:t xml:space="preserve"> vallas ei ole ette näha elektri tarbimisel </w:t>
      </w:r>
      <w:r w:rsidR="002E5763">
        <w:rPr>
          <w:rFonts w:cs="Arial"/>
        </w:rPr>
        <w:t xml:space="preserve">üldist </w:t>
      </w:r>
      <w:r w:rsidR="00F30455">
        <w:rPr>
          <w:rFonts w:cs="Arial"/>
        </w:rPr>
        <w:t>koormuste kasvu</w:t>
      </w:r>
      <w:r w:rsidR="002E5763">
        <w:rPr>
          <w:rFonts w:cs="Arial"/>
        </w:rPr>
        <w:t xml:space="preserve">, </w:t>
      </w:r>
      <w:r w:rsidR="00F30455">
        <w:rPr>
          <w:rFonts w:cs="Arial"/>
        </w:rPr>
        <w:t xml:space="preserve">aga on oodata </w:t>
      </w:r>
      <w:proofErr w:type="spellStart"/>
      <w:r w:rsidR="00F30455">
        <w:rPr>
          <w:rFonts w:cs="Arial"/>
        </w:rPr>
        <w:t>hajatootmise</w:t>
      </w:r>
      <w:proofErr w:type="spellEnd"/>
      <w:r w:rsidR="00F30455">
        <w:rPr>
          <w:rFonts w:cs="Arial"/>
        </w:rPr>
        <w:t xml:space="preserve"> jätkuvat kasvu.</w:t>
      </w:r>
    </w:p>
    <w:p w14:paraId="6D679C96" w14:textId="77777777" w:rsidR="005C3EE8" w:rsidRPr="00AD318F" w:rsidRDefault="005C3EE8" w:rsidP="00FD1DA2">
      <w:pPr>
        <w:autoSpaceDE w:val="0"/>
        <w:autoSpaceDN w:val="0"/>
        <w:adjustRightInd w:val="0"/>
        <w:spacing w:after="0" w:line="240" w:lineRule="auto"/>
        <w:jc w:val="both"/>
        <w:rPr>
          <w:rFonts w:cs="Arial"/>
        </w:rPr>
      </w:pPr>
    </w:p>
    <w:p w14:paraId="3AEF1AB5" w14:textId="5B111769" w:rsidR="005C3EE8" w:rsidRPr="003313DF" w:rsidRDefault="005C3EE8" w:rsidP="003313DF">
      <w:pPr>
        <w:pStyle w:val="Pealkiri2"/>
      </w:pPr>
      <w:r w:rsidRPr="00AD318F">
        <w:t>Perspektiivsed ühendused</w:t>
      </w:r>
    </w:p>
    <w:p w14:paraId="28B6AEE9" w14:textId="429E8909" w:rsidR="00D34BFD" w:rsidRPr="00D34BFD" w:rsidRDefault="000C1499" w:rsidP="00D34BFD">
      <w:pPr>
        <w:rPr>
          <w:rFonts w:cstheme="minorHAnsi"/>
          <w:shd w:val="clear" w:color="auto" w:fill="FFFFFF"/>
        </w:rPr>
      </w:pPr>
      <w:r>
        <w:rPr>
          <w:rFonts w:cstheme="minorHAnsi"/>
        </w:rPr>
        <w:t>Võrgu töökindluse parendamiseks</w:t>
      </w:r>
      <w:r w:rsidR="002E5763" w:rsidRPr="00D34BFD">
        <w:rPr>
          <w:rFonts w:cstheme="minorHAnsi"/>
        </w:rPr>
        <w:t xml:space="preserve"> on </w:t>
      </w:r>
      <w:r>
        <w:rPr>
          <w:rFonts w:cstheme="minorHAnsi"/>
        </w:rPr>
        <w:t>plaanis ehitada</w:t>
      </w:r>
      <w:r w:rsidR="002E5763" w:rsidRPr="00D34BFD">
        <w:rPr>
          <w:rFonts w:cstheme="minorHAnsi"/>
        </w:rPr>
        <w:t xml:space="preserve"> 110 </w:t>
      </w:r>
      <w:proofErr w:type="spellStart"/>
      <w:r w:rsidR="002E5763" w:rsidRPr="00D34BFD">
        <w:rPr>
          <w:rFonts w:cstheme="minorHAnsi"/>
        </w:rPr>
        <w:t>kV</w:t>
      </w:r>
      <w:proofErr w:type="spellEnd"/>
      <w:r w:rsidR="002E5763" w:rsidRPr="00D34BFD">
        <w:rPr>
          <w:rFonts w:cstheme="minorHAnsi"/>
        </w:rPr>
        <w:t xml:space="preserve"> liin </w:t>
      </w:r>
      <w:r>
        <w:rPr>
          <w:rFonts w:cstheme="minorHAnsi"/>
        </w:rPr>
        <w:t>Jänedalt Aravetele</w:t>
      </w:r>
      <w:r w:rsidR="002E5763" w:rsidRPr="00D34BFD">
        <w:rPr>
          <w:rFonts w:cstheme="minorHAnsi"/>
        </w:rPr>
        <w:t xml:space="preserve">. Soovitava trassi ligikaudne visioon on lisatud joonisel 1. Täpse trassi määramiseks on vajalik koostada trassikoridori asukohta määrav teemaplaneering. </w:t>
      </w:r>
    </w:p>
    <w:p w14:paraId="71373134" w14:textId="41B1F239" w:rsidR="005C3EE8" w:rsidRPr="00D34BFD" w:rsidRDefault="00F30455" w:rsidP="00D34BFD">
      <w:pPr>
        <w:rPr>
          <w:rFonts w:cstheme="minorHAnsi"/>
          <w:shd w:val="clear" w:color="auto" w:fill="FFFFFF"/>
        </w:rPr>
      </w:pPr>
      <w:r w:rsidRPr="00D34BFD">
        <w:rPr>
          <w:rFonts w:cstheme="minorHAnsi"/>
        </w:rPr>
        <w:t>Uute energiamahukate tootmisettevõtete</w:t>
      </w:r>
      <w:r w:rsidR="00526E97">
        <w:rPr>
          <w:rFonts w:cstheme="minorHAnsi"/>
        </w:rPr>
        <w:t xml:space="preserve"> ja </w:t>
      </w:r>
      <w:proofErr w:type="spellStart"/>
      <w:r w:rsidR="00526E97">
        <w:rPr>
          <w:rFonts w:cstheme="minorHAnsi"/>
        </w:rPr>
        <w:t>hajatootmise</w:t>
      </w:r>
      <w:proofErr w:type="spellEnd"/>
      <w:r w:rsidR="00526E97">
        <w:rPr>
          <w:rFonts w:cstheme="minorHAnsi"/>
        </w:rPr>
        <w:t xml:space="preserve"> elektrijaamade</w:t>
      </w:r>
      <w:r w:rsidRPr="00D34BFD">
        <w:rPr>
          <w:rFonts w:cstheme="minorHAnsi"/>
        </w:rPr>
        <w:t xml:space="preserve"> asukoha valikul tasub elektrivõrguga liitumise kulude optimeerimise eesmärgil eelistada olemasolevate piirkonnaalajaamade lähedust.</w:t>
      </w:r>
    </w:p>
    <w:p w14:paraId="6DBBB210" w14:textId="77777777" w:rsidR="005B1491" w:rsidRPr="00AD318F" w:rsidRDefault="005B1491" w:rsidP="003313DF">
      <w:pPr>
        <w:pStyle w:val="Pealkiri2"/>
      </w:pPr>
      <w:r w:rsidRPr="00AD318F">
        <w:t>Varustuskindlus</w:t>
      </w:r>
    </w:p>
    <w:p w14:paraId="4C9B4491" w14:textId="3F50C3A5" w:rsidR="00D150CE" w:rsidRPr="00AD318F" w:rsidRDefault="005B1491" w:rsidP="00D150CE">
      <w:pPr>
        <w:jc w:val="both"/>
        <w:rPr>
          <w:rFonts w:cs="Arial"/>
        </w:rPr>
      </w:pPr>
      <w:r w:rsidRPr="00AD318F">
        <w:rPr>
          <w:rFonts w:cs="Arial"/>
        </w:rPr>
        <w:t xml:space="preserve">Klientide tarbimise iseloomule ja keskkonnale sobilike varustuskindluse tüüplahenduste valikul liigitatakse </w:t>
      </w:r>
      <w:r w:rsidR="00D34BFD">
        <w:rPr>
          <w:rFonts w:cs="Arial"/>
        </w:rPr>
        <w:t xml:space="preserve">Elektrilevi OÜ-le kuuluv </w:t>
      </w:r>
      <w:r w:rsidRPr="00AD318F">
        <w:rPr>
          <w:rFonts w:cs="Arial"/>
        </w:rPr>
        <w:t xml:space="preserve">võrk varustuskindluse piirkondadeks: </w:t>
      </w:r>
      <w:proofErr w:type="spellStart"/>
      <w:r w:rsidRPr="00AD318F">
        <w:rPr>
          <w:rFonts w:cs="Arial"/>
        </w:rPr>
        <w:t>ülitihe</w:t>
      </w:r>
      <w:proofErr w:type="spellEnd"/>
      <w:r w:rsidRPr="00AD318F">
        <w:rPr>
          <w:rFonts w:cs="Arial"/>
        </w:rPr>
        <w:t xml:space="preserve">, tihe, </w:t>
      </w:r>
      <w:proofErr w:type="spellStart"/>
      <w:r w:rsidRPr="00AD318F">
        <w:rPr>
          <w:rFonts w:cs="Arial"/>
        </w:rPr>
        <w:t>kesktihe</w:t>
      </w:r>
      <w:proofErr w:type="spellEnd"/>
      <w:r w:rsidRPr="00AD318F">
        <w:rPr>
          <w:rFonts w:cs="Arial"/>
        </w:rPr>
        <w:t xml:space="preserve"> ja </w:t>
      </w:r>
      <w:proofErr w:type="spellStart"/>
      <w:r w:rsidRPr="00AD318F">
        <w:rPr>
          <w:rFonts w:cs="Arial"/>
        </w:rPr>
        <w:t>haja</w:t>
      </w:r>
      <w:proofErr w:type="spellEnd"/>
      <w:r w:rsidRPr="00AD318F">
        <w:rPr>
          <w:rFonts w:cs="Arial"/>
        </w:rPr>
        <w:t>.</w:t>
      </w:r>
      <w:r w:rsidR="000439E5" w:rsidRPr="00AD318F">
        <w:rPr>
          <w:rFonts w:cs="Arial"/>
        </w:rPr>
        <w:t xml:space="preserve"> </w:t>
      </w:r>
      <w:r w:rsidRPr="00AD318F">
        <w:rPr>
          <w:rFonts w:cs="Arial"/>
        </w:rPr>
        <w:t>Varustuskindluse piirkonna määratlemiseks kasutatakse koormustihedust, koormusmaksimumi, klientide või elanike arvu, liitumispunktide arvu või ehitiste põrandapinna suhet pinnaühikule. Varustuskindlust mõõdetakse neljas varustuskindluse piirkonnas eraldi.</w:t>
      </w:r>
    </w:p>
    <w:p w14:paraId="5BF6DD3C" w14:textId="0CFA852D" w:rsidR="00D84FDC" w:rsidRPr="00AD318F" w:rsidRDefault="00D84FDC" w:rsidP="00D84FDC">
      <w:pPr>
        <w:jc w:val="both"/>
        <w:rPr>
          <w:rFonts w:cs="Arial"/>
          <w:color w:val="000000" w:themeColor="text1"/>
        </w:rPr>
      </w:pPr>
      <w:r>
        <w:rPr>
          <w:rFonts w:cs="Arial"/>
        </w:rPr>
        <w:t>Järva</w:t>
      </w:r>
      <w:r w:rsidRPr="00AD318F">
        <w:rPr>
          <w:rFonts w:cs="Arial"/>
        </w:rPr>
        <w:t xml:space="preserve"> </w:t>
      </w:r>
      <w:r>
        <w:rPr>
          <w:rFonts w:cs="Arial"/>
        </w:rPr>
        <w:t>vallale</w:t>
      </w:r>
      <w:r w:rsidRPr="00AD318F">
        <w:rPr>
          <w:rFonts w:cs="Arial"/>
        </w:rPr>
        <w:t xml:space="preserve"> on valdavalt iseloomulik </w:t>
      </w:r>
      <w:proofErr w:type="spellStart"/>
      <w:r>
        <w:rPr>
          <w:rFonts w:cs="Arial"/>
        </w:rPr>
        <w:t>haja</w:t>
      </w:r>
      <w:proofErr w:type="spellEnd"/>
      <w:r w:rsidRPr="00AD318F">
        <w:rPr>
          <w:rFonts w:cs="Arial"/>
        </w:rPr>
        <w:t xml:space="preserve"> varustuskindluse piirkond. </w:t>
      </w:r>
      <w:proofErr w:type="spellStart"/>
      <w:r>
        <w:rPr>
          <w:rFonts w:cs="Arial"/>
        </w:rPr>
        <w:t>Kesktihedasse</w:t>
      </w:r>
      <w:proofErr w:type="spellEnd"/>
      <w:r w:rsidRPr="00AD318F">
        <w:rPr>
          <w:rFonts w:cs="Arial"/>
        </w:rPr>
        <w:t xml:space="preserve"> piirkonda </w:t>
      </w:r>
      <w:r>
        <w:rPr>
          <w:rFonts w:cs="Arial"/>
        </w:rPr>
        <w:t>jäävad suuremad asulad</w:t>
      </w:r>
      <w:r w:rsidRPr="00AD318F">
        <w:rPr>
          <w:rFonts w:cs="Arial"/>
        </w:rPr>
        <w:t>.</w:t>
      </w:r>
      <w:r>
        <w:rPr>
          <w:rFonts w:cs="Arial"/>
        </w:rPr>
        <w:t xml:space="preserve"> Järva valla </w:t>
      </w:r>
      <w:r w:rsidRPr="00AD318F">
        <w:rPr>
          <w:rFonts w:cs="Arial"/>
        </w:rPr>
        <w:t>varustuskindluse piirkonnad on kujutatud j</w:t>
      </w:r>
      <w:r>
        <w:rPr>
          <w:rFonts w:cs="Arial"/>
        </w:rPr>
        <w:t>oonisel (Joonis 2)</w:t>
      </w:r>
      <w:r w:rsidRPr="00AD318F">
        <w:rPr>
          <w:rFonts w:cs="Arial"/>
        </w:rPr>
        <w:t xml:space="preserve">. </w:t>
      </w:r>
    </w:p>
    <w:p w14:paraId="3170E8A7" w14:textId="539A21D7" w:rsidR="003313DF" w:rsidRPr="003313DF" w:rsidRDefault="004B5691" w:rsidP="003313DF">
      <w:pPr>
        <w:pStyle w:val="Pealkiri2"/>
      </w:pPr>
      <w:r w:rsidRPr="00AD318F">
        <w:t>Maakasutus</w:t>
      </w:r>
    </w:p>
    <w:p w14:paraId="7F1F3C43" w14:textId="3A7770A7" w:rsidR="00EF2C23" w:rsidRPr="00AD318F" w:rsidRDefault="00EF2C23" w:rsidP="00EF2C23">
      <w:pPr>
        <w:jc w:val="both"/>
        <w:rPr>
          <w:rFonts w:cs="Arial"/>
        </w:rPr>
      </w:pPr>
      <w:r w:rsidRPr="00AD318F">
        <w:rPr>
          <w:rFonts w:cs="Arial"/>
        </w:rPr>
        <w:t xml:space="preserve">Liinide paiknemise määratlemisel lähtutakse elektrienergia varustuskindluse piirkondade nõuetest võrgukooslusele, kus on arvestatud võimalikke riske varustuskindlusele ja mõjusid keskkonnale. Liinitrasside valikul on määrava tähtsusega liinide ehituse ja hilisema käidu ning võimalike riketega seotud kogukulude minimeerimine. Eelistatult paigaldatakse liinid avaliku kasutusega maadele (nt </w:t>
      </w:r>
      <w:proofErr w:type="spellStart"/>
      <w:r w:rsidRPr="00AD318F">
        <w:rPr>
          <w:rFonts w:cs="Arial"/>
        </w:rPr>
        <w:t>teemaa</w:t>
      </w:r>
      <w:proofErr w:type="spellEnd"/>
      <w:r w:rsidRPr="00AD318F">
        <w:rPr>
          <w:rFonts w:cs="Arial"/>
        </w:rPr>
        <w:t xml:space="preserve">). </w:t>
      </w:r>
      <w:proofErr w:type="spellStart"/>
      <w:r w:rsidRPr="00214865">
        <w:rPr>
          <w:rFonts w:cs="Arial"/>
        </w:rPr>
        <w:t>Haja</w:t>
      </w:r>
      <w:proofErr w:type="spellEnd"/>
      <w:r w:rsidRPr="00214865">
        <w:rPr>
          <w:rFonts w:cs="Arial"/>
        </w:rPr>
        <w:t xml:space="preserve"> varustuskindluse piirkonnas on valdavalt õhuliini võrk ning see jääb alles ka tulevikus. </w:t>
      </w:r>
      <w:r w:rsidRPr="00165ACF">
        <w:rPr>
          <w:rFonts w:cs="Arial"/>
        </w:rPr>
        <w:t>Elektrilevi OÜ</w:t>
      </w:r>
      <w:r>
        <w:rPr>
          <w:rFonts w:cs="Arial"/>
        </w:rPr>
        <w:t xml:space="preserve"> vähendab trassiraie mahtu m</w:t>
      </w:r>
      <w:r w:rsidRPr="00165ACF">
        <w:rPr>
          <w:rFonts w:cs="Arial"/>
        </w:rPr>
        <w:t xml:space="preserve">etsatrasside 0,4-20 </w:t>
      </w:r>
      <w:proofErr w:type="spellStart"/>
      <w:r w:rsidRPr="00165ACF">
        <w:rPr>
          <w:rFonts w:cs="Arial"/>
        </w:rPr>
        <w:t>kV</w:t>
      </w:r>
      <w:proofErr w:type="spellEnd"/>
      <w:r w:rsidRPr="00165ACF">
        <w:rPr>
          <w:rFonts w:cs="Arial"/>
        </w:rPr>
        <w:t xml:space="preserve"> õhuliinidele </w:t>
      </w:r>
      <w:r>
        <w:rPr>
          <w:rFonts w:cs="Arial"/>
        </w:rPr>
        <w:t>kaetud juhtmete</w:t>
      </w:r>
      <w:r w:rsidRPr="00165ACF">
        <w:rPr>
          <w:rFonts w:cs="Arial"/>
        </w:rPr>
        <w:t xml:space="preserve"> paigaldamisega</w:t>
      </w:r>
      <w:r>
        <w:rPr>
          <w:rFonts w:cs="Arial"/>
        </w:rPr>
        <w:t>.</w:t>
      </w:r>
      <w:r w:rsidRPr="00AD318F">
        <w:rPr>
          <w:rFonts w:cs="Arial"/>
        </w:rPr>
        <w:t xml:space="preserve"> </w:t>
      </w:r>
      <w:r w:rsidRPr="00313887">
        <w:rPr>
          <w:rFonts w:cs="Arial"/>
        </w:rPr>
        <w:t xml:space="preserve">Võrguettevõtja eelistab tehnovõrkude ja -rajatiste rajamiseks maad kasutada kasutusõiguse alusel. Vajadusel kasutatakse tehnovõrkude ja rajatiste talumise kohustuse tekkimiseks seadusest tulenevat </w:t>
      </w:r>
      <w:r w:rsidRPr="00313887">
        <w:rPr>
          <w:rFonts w:cs="Arial"/>
        </w:rPr>
        <w:lastRenderedPageBreak/>
        <w:t xml:space="preserve">õigust seada sundvaldus. </w:t>
      </w:r>
      <w:r w:rsidRPr="00C94EC8">
        <w:rPr>
          <w:rFonts w:cs="Arial"/>
        </w:rPr>
        <w:t>Eraldi kinnistud vormistatakse võrguettevõttele ainult piirkonnaalajaamade tarbeks.</w:t>
      </w:r>
      <w:r w:rsidRPr="00AD318F">
        <w:rPr>
          <w:rFonts w:cs="Arial"/>
        </w:rPr>
        <w:t xml:space="preserve"> Elektriliinide ja 6-20 </w:t>
      </w:r>
      <w:proofErr w:type="spellStart"/>
      <w:r w:rsidRPr="00AD318F">
        <w:rPr>
          <w:rFonts w:cs="Arial"/>
        </w:rPr>
        <w:t>kV</w:t>
      </w:r>
      <w:proofErr w:type="spellEnd"/>
      <w:r w:rsidRPr="00AD318F">
        <w:rPr>
          <w:rFonts w:cs="Arial"/>
        </w:rPr>
        <w:t xml:space="preserve"> alajaamade rajamiseks sõlmitakse maaomanikega isikliku kasutusõiguse lepingud. Elektripaigaldise kaitsevööndi ulatus ja kaitsevööndis tegutsemise kord on sätestatud majandus- ja </w:t>
      </w:r>
      <w:r w:rsidR="000B3FB6">
        <w:rPr>
          <w:rFonts w:cs="Arial"/>
        </w:rPr>
        <w:t>taristu</w:t>
      </w:r>
      <w:r w:rsidRPr="00AD318F">
        <w:rPr>
          <w:rFonts w:cs="Arial"/>
        </w:rPr>
        <w:t>ministri määrusega. Olemasolevate piirkonnaalajaamade ümberehitamisel detailplaneeringu nõuet ei rakendata.</w:t>
      </w:r>
    </w:p>
    <w:p w14:paraId="0376CAFF" w14:textId="590710E0" w:rsidR="009B3074" w:rsidRPr="00AD318F" w:rsidRDefault="009B3074" w:rsidP="00EF2C23">
      <w:pPr>
        <w:jc w:val="both"/>
        <w:rPr>
          <w:rFonts w:cs="Arial"/>
        </w:rPr>
      </w:pPr>
    </w:p>
    <w:sectPr w:rsidR="009B3074" w:rsidRPr="00AD31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7313"/>
    <w:multiLevelType w:val="multilevel"/>
    <w:tmpl w:val="6BDA15CE"/>
    <w:lvl w:ilvl="0">
      <w:start w:val="1"/>
      <w:numFmt w:val="decimal"/>
      <w:pStyle w:val="Loendinumber2"/>
      <w:lvlText w:val="%1)"/>
      <w:lvlJc w:val="left"/>
      <w:pPr>
        <w:tabs>
          <w:tab w:val="num" w:pos="737"/>
        </w:tabs>
        <w:ind w:left="737" w:hanging="453"/>
      </w:pPr>
      <w:rPr>
        <w:rFonts w:hint="default"/>
      </w:rPr>
    </w:lvl>
    <w:lvl w:ilvl="1">
      <w:start w:val="1"/>
      <w:numFmt w:val="lowerLetter"/>
      <w:pStyle w:val="Loendinumber3"/>
      <w:lvlText w:val="%2)"/>
      <w:lvlJc w:val="left"/>
      <w:pPr>
        <w:tabs>
          <w:tab w:val="num" w:pos="1990"/>
        </w:tabs>
        <w:ind w:left="1990" w:hanging="360"/>
      </w:pPr>
      <w:rPr>
        <w:rFonts w:hint="default"/>
      </w:rPr>
    </w:lvl>
    <w:lvl w:ilvl="2">
      <w:start w:val="1"/>
      <w:numFmt w:val="lowerRoman"/>
      <w:pStyle w:val="Loendinumber4"/>
      <w:lvlText w:val="%3)"/>
      <w:lvlJc w:val="left"/>
      <w:pPr>
        <w:tabs>
          <w:tab w:val="num" w:pos="2710"/>
        </w:tabs>
        <w:ind w:left="2350" w:hanging="360"/>
      </w:pPr>
      <w:rPr>
        <w:rFonts w:hint="default"/>
      </w:rPr>
    </w:lvl>
    <w:lvl w:ilvl="3">
      <w:start w:val="1"/>
      <w:numFmt w:val="decimal"/>
      <w:pStyle w:val="Loendinumber5"/>
      <w:lvlText w:val="(%4)"/>
      <w:lvlJc w:val="left"/>
      <w:pPr>
        <w:tabs>
          <w:tab w:val="num" w:pos="3070"/>
        </w:tabs>
        <w:ind w:left="2710" w:hanging="360"/>
      </w:pPr>
      <w:rPr>
        <w:rFonts w:hint="default"/>
      </w:rPr>
    </w:lvl>
    <w:lvl w:ilvl="4">
      <w:start w:val="1"/>
      <w:numFmt w:val="lowerLetter"/>
      <w:lvlText w:val="(%5)"/>
      <w:lvlJc w:val="left"/>
      <w:pPr>
        <w:tabs>
          <w:tab w:val="num" w:pos="3070"/>
        </w:tabs>
        <w:ind w:left="3070" w:hanging="360"/>
      </w:pPr>
      <w:rPr>
        <w:rFonts w:hint="default"/>
      </w:rPr>
    </w:lvl>
    <w:lvl w:ilvl="5">
      <w:start w:val="1"/>
      <w:numFmt w:val="lowerRoman"/>
      <w:lvlText w:val="(%6)"/>
      <w:lvlJc w:val="left"/>
      <w:pPr>
        <w:tabs>
          <w:tab w:val="num" w:pos="3430"/>
        </w:tabs>
        <w:ind w:left="3430" w:hanging="360"/>
      </w:pPr>
      <w:rPr>
        <w:rFonts w:hint="default"/>
      </w:rPr>
    </w:lvl>
    <w:lvl w:ilvl="6">
      <w:start w:val="1"/>
      <w:numFmt w:val="decimal"/>
      <w:lvlText w:val="%7."/>
      <w:lvlJc w:val="left"/>
      <w:pPr>
        <w:tabs>
          <w:tab w:val="num" w:pos="3790"/>
        </w:tabs>
        <w:ind w:left="3790" w:hanging="360"/>
      </w:pPr>
      <w:rPr>
        <w:rFonts w:hint="default"/>
      </w:rPr>
    </w:lvl>
    <w:lvl w:ilvl="7">
      <w:start w:val="1"/>
      <w:numFmt w:val="lowerLetter"/>
      <w:lvlText w:val="%8."/>
      <w:lvlJc w:val="left"/>
      <w:pPr>
        <w:tabs>
          <w:tab w:val="num" w:pos="4150"/>
        </w:tabs>
        <w:ind w:left="4150" w:hanging="360"/>
      </w:pPr>
      <w:rPr>
        <w:rFonts w:hint="default"/>
      </w:rPr>
    </w:lvl>
    <w:lvl w:ilvl="8">
      <w:start w:val="1"/>
      <w:numFmt w:val="lowerRoman"/>
      <w:lvlText w:val="%9."/>
      <w:lvlJc w:val="left"/>
      <w:pPr>
        <w:tabs>
          <w:tab w:val="num" w:pos="4510"/>
        </w:tabs>
        <w:ind w:left="4510" w:hanging="360"/>
      </w:pPr>
      <w:rPr>
        <w:rFonts w:hint="default"/>
      </w:rPr>
    </w:lvl>
  </w:abstractNum>
  <w:abstractNum w:abstractNumId="1" w15:restartNumberingAfterBreak="0">
    <w:nsid w:val="0AE46B34"/>
    <w:multiLevelType w:val="hybridMultilevel"/>
    <w:tmpl w:val="DC86797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55154D7B"/>
    <w:multiLevelType w:val="hybridMultilevel"/>
    <w:tmpl w:val="086C8ED8"/>
    <w:lvl w:ilvl="0" w:tplc="CF8819E6">
      <w:numFmt w:val="bullet"/>
      <w:lvlText w:val="-"/>
      <w:lvlJc w:val="left"/>
      <w:pPr>
        <w:ind w:left="420" w:hanging="360"/>
      </w:pPr>
      <w:rPr>
        <w:rFonts w:ascii="Arial" w:eastAsiaTheme="minorHAnsi" w:hAnsi="Arial" w:cs="Aria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3" w15:restartNumberingAfterBreak="0">
    <w:nsid w:val="5FDD7D2B"/>
    <w:multiLevelType w:val="hybridMultilevel"/>
    <w:tmpl w:val="69F8C6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8FC"/>
    <w:rsid w:val="0000322B"/>
    <w:rsid w:val="00003D83"/>
    <w:rsid w:val="00005F54"/>
    <w:rsid w:val="00015FEB"/>
    <w:rsid w:val="0003430D"/>
    <w:rsid w:val="000439E5"/>
    <w:rsid w:val="00054F03"/>
    <w:rsid w:val="00087817"/>
    <w:rsid w:val="000A7EED"/>
    <w:rsid w:val="000B3FB6"/>
    <w:rsid w:val="000B5B5A"/>
    <w:rsid w:val="000C0794"/>
    <w:rsid w:val="000C1499"/>
    <w:rsid w:val="000E1077"/>
    <w:rsid w:val="000E2B6D"/>
    <w:rsid w:val="000F4A5F"/>
    <w:rsid w:val="00102F6A"/>
    <w:rsid w:val="00126008"/>
    <w:rsid w:val="00154CA3"/>
    <w:rsid w:val="001627E4"/>
    <w:rsid w:val="0017659F"/>
    <w:rsid w:val="001B0F9B"/>
    <w:rsid w:val="001B2103"/>
    <w:rsid w:val="001D0B5D"/>
    <w:rsid w:val="001F09D9"/>
    <w:rsid w:val="001F59F9"/>
    <w:rsid w:val="002441F2"/>
    <w:rsid w:val="00244E05"/>
    <w:rsid w:val="00260B62"/>
    <w:rsid w:val="00274596"/>
    <w:rsid w:val="00286693"/>
    <w:rsid w:val="00292D86"/>
    <w:rsid w:val="002A5B17"/>
    <w:rsid w:val="002B0CF0"/>
    <w:rsid w:val="002B4CE1"/>
    <w:rsid w:val="002B5677"/>
    <w:rsid w:val="002C4237"/>
    <w:rsid w:val="002D4343"/>
    <w:rsid w:val="002D7CB2"/>
    <w:rsid w:val="002E0193"/>
    <w:rsid w:val="002E5763"/>
    <w:rsid w:val="002F5268"/>
    <w:rsid w:val="00323812"/>
    <w:rsid w:val="00327A7E"/>
    <w:rsid w:val="00330321"/>
    <w:rsid w:val="003313DF"/>
    <w:rsid w:val="00382AD4"/>
    <w:rsid w:val="00386D14"/>
    <w:rsid w:val="003870D4"/>
    <w:rsid w:val="003A054E"/>
    <w:rsid w:val="003B75D8"/>
    <w:rsid w:val="00406E69"/>
    <w:rsid w:val="00413F4F"/>
    <w:rsid w:val="00440248"/>
    <w:rsid w:val="00444688"/>
    <w:rsid w:val="0045259E"/>
    <w:rsid w:val="00460405"/>
    <w:rsid w:val="00464F2A"/>
    <w:rsid w:val="004B5691"/>
    <w:rsid w:val="004E1CB4"/>
    <w:rsid w:val="004E3F80"/>
    <w:rsid w:val="004F3EE7"/>
    <w:rsid w:val="004F486A"/>
    <w:rsid w:val="004F5C62"/>
    <w:rsid w:val="004F5FFB"/>
    <w:rsid w:val="00503DEE"/>
    <w:rsid w:val="005227A5"/>
    <w:rsid w:val="00526E97"/>
    <w:rsid w:val="00544FC3"/>
    <w:rsid w:val="00552361"/>
    <w:rsid w:val="0056344B"/>
    <w:rsid w:val="00567549"/>
    <w:rsid w:val="00592087"/>
    <w:rsid w:val="005A00D2"/>
    <w:rsid w:val="005B1491"/>
    <w:rsid w:val="005C3EE8"/>
    <w:rsid w:val="0061175D"/>
    <w:rsid w:val="00624B19"/>
    <w:rsid w:val="00630722"/>
    <w:rsid w:val="00633E9B"/>
    <w:rsid w:val="00641968"/>
    <w:rsid w:val="006766D4"/>
    <w:rsid w:val="006B0DE0"/>
    <w:rsid w:val="006E0BE0"/>
    <w:rsid w:val="0070366A"/>
    <w:rsid w:val="00741364"/>
    <w:rsid w:val="0076110F"/>
    <w:rsid w:val="0077701C"/>
    <w:rsid w:val="00792981"/>
    <w:rsid w:val="00795BE9"/>
    <w:rsid w:val="007B23EE"/>
    <w:rsid w:val="007C1D4B"/>
    <w:rsid w:val="007E59EC"/>
    <w:rsid w:val="007F7AB7"/>
    <w:rsid w:val="008845A3"/>
    <w:rsid w:val="00887FF7"/>
    <w:rsid w:val="008A2933"/>
    <w:rsid w:val="008E383A"/>
    <w:rsid w:val="008F3A12"/>
    <w:rsid w:val="008F657A"/>
    <w:rsid w:val="00933D73"/>
    <w:rsid w:val="00943370"/>
    <w:rsid w:val="009555DC"/>
    <w:rsid w:val="009662C3"/>
    <w:rsid w:val="009819CD"/>
    <w:rsid w:val="009B3074"/>
    <w:rsid w:val="009B4810"/>
    <w:rsid w:val="009E5FCE"/>
    <w:rsid w:val="009F0F5E"/>
    <w:rsid w:val="009F58F3"/>
    <w:rsid w:val="00A115CF"/>
    <w:rsid w:val="00A23E79"/>
    <w:rsid w:val="00A36D7C"/>
    <w:rsid w:val="00A40C7B"/>
    <w:rsid w:val="00A523E4"/>
    <w:rsid w:val="00A54387"/>
    <w:rsid w:val="00A567B6"/>
    <w:rsid w:val="00A90C00"/>
    <w:rsid w:val="00A93089"/>
    <w:rsid w:val="00AA2387"/>
    <w:rsid w:val="00AA2916"/>
    <w:rsid w:val="00AD318F"/>
    <w:rsid w:val="00AD7048"/>
    <w:rsid w:val="00AE18FC"/>
    <w:rsid w:val="00B1110A"/>
    <w:rsid w:val="00B1784A"/>
    <w:rsid w:val="00B871CE"/>
    <w:rsid w:val="00B95F09"/>
    <w:rsid w:val="00BA5A14"/>
    <w:rsid w:val="00BE43E5"/>
    <w:rsid w:val="00BE7B93"/>
    <w:rsid w:val="00BF6A04"/>
    <w:rsid w:val="00C24198"/>
    <w:rsid w:val="00C24ACA"/>
    <w:rsid w:val="00C2792A"/>
    <w:rsid w:val="00C314BD"/>
    <w:rsid w:val="00C36839"/>
    <w:rsid w:val="00C506C2"/>
    <w:rsid w:val="00C71B09"/>
    <w:rsid w:val="00C71FEB"/>
    <w:rsid w:val="00C752E7"/>
    <w:rsid w:val="00C82985"/>
    <w:rsid w:val="00C850F8"/>
    <w:rsid w:val="00CA3E91"/>
    <w:rsid w:val="00CC0F4E"/>
    <w:rsid w:val="00CC1B6C"/>
    <w:rsid w:val="00CE41FC"/>
    <w:rsid w:val="00D01240"/>
    <w:rsid w:val="00D0386D"/>
    <w:rsid w:val="00D04DCF"/>
    <w:rsid w:val="00D150CE"/>
    <w:rsid w:val="00D15BD2"/>
    <w:rsid w:val="00D200F3"/>
    <w:rsid w:val="00D23119"/>
    <w:rsid w:val="00D34BFD"/>
    <w:rsid w:val="00D65B98"/>
    <w:rsid w:val="00D84FDC"/>
    <w:rsid w:val="00DC06FD"/>
    <w:rsid w:val="00DD3FF4"/>
    <w:rsid w:val="00DE7520"/>
    <w:rsid w:val="00DF420E"/>
    <w:rsid w:val="00E022EC"/>
    <w:rsid w:val="00E0671F"/>
    <w:rsid w:val="00E06DA0"/>
    <w:rsid w:val="00E13FD4"/>
    <w:rsid w:val="00E170B2"/>
    <w:rsid w:val="00E22EFB"/>
    <w:rsid w:val="00E25272"/>
    <w:rsid w:val="00E25CFC"/>
    <w:rsid w:val="00E63F71"/>
    <w:rsid w:val="00E93CC1"/>
    <w:rsid w:val="00EB7E8A"/>
    <w:rsid w:val="00EC0610"/>
    <w:rsid w:val="00EF2C23"/>
    <w:rsid w:val="00F20CBC"/>
    <w:rsid w:val="00F25831"/>
    <w:rsid w:val="00F30455"/>
    <w:rsid w:val="00F46D07"/>
    <w:rsid w:val="00F670C0"/>
    <w:rsid w:val="00F97740"/>
    <w:rsid w:val="00FB2ED3"/>
    <w:rsid w:val="00FB34B2"/>
    <w:rsid w:val="00FD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3DC9"/>
  <w15:docId w15:val="{9E0A2295-C4A8-4311-9A0D-4015B99F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AE18FC"/>
    <w:pPr>
      <w:spacing w:after="200" w:line="276" w:lineRule="auto"/>
    </w:pPr>
    <w:rPr>
      <w:lang w:val="et-EE"/>
    </w:rPr>
  </w:style>
  <w:style w:type="paragraph" w:styleId="Pealkiri1">
    <w:name w:val="heading 1"/>
    <w:basedOn w:val="Normaallaad"/>
    <w:next w:val="Normaallaad"/>
    <w:link w:val="Pealkiri1Mrk"/>
    <w:uiPriority w:val="9"/>
    <w:qFormat/>
    <w:rsid w:val="003313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3313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E18FC"/>
    <w:pPr>
      <w:ind w:left="720"/>
      <w:contextualSpacing/>
    </w:pPr>
  </w:style>
  <w:style w:type="paragraph" w:styleId="Loendinumber2">
    <w:name w:val="List Number 2"/>
    <w:basedOn w:val="Loendinumber"/>
    <w:semiHidden/>
    <w:rsid w:val="005B1491"/>
    <w:pPr>
      <w:numPr>
        <w:numId w:val="2"/>
      </w:numPr>
      <w:tabs>
        <w:tab w:val="clear" w:pos="737"/>
        <w:tab w:val="num" w:pos="360"/>
      </w:tabs>
      <w:spacing w:after="240" w:line="240" w:lineRule="atLeast"/>
      <w:ind w:left="360" w:hanging="360"/>
      <w:contextualSpacing w:val="0"/>
      <w:jc w:val="both"/>
    </w:pPr>
    <w:rPr>
      <w:rFonts w:ascii="Arial" w:eastAsia="Times New Roman" w:hAnsi="Arial" w:cs="Times New Roman"/>
      <w:spacing w:val="-5"/>
      <w:sz w:val="20"/>
      <w:szCs w:val="20"/>
    </w:rPr>
  </w:style>
  <w:style w:type="paragraph" w:styleId="Loendinumber3">
    <w:name w:val="List Number 3"/>
    <w:basedOn w:val="Loendinumber"/>
    <w:semiHidden/>
    <w:rsid w:val="005B1491"/>
    <w:pPr>
      <w:numPr>
        <w:ilvl w:val="1"/>
        <w:numId w:val="2"/>
      </w:numPr>
      <w:tabs>
        <w:tab w:val="clear" w:pos="1990"/>
        <w:tab w:val="num" w:pos="360"/>
      </w:tabs>
      <w:spacing w:after="240" w:line="240" w:lineRule="atLeast"/>
      <w:ind w:left="792" w:hanging="508"/>
      <w:contextualSpacing w:val="0"/>
      <w:jc w:val="both"/>
    </w:pPr>
    <w:rPr>
      <w:rFonts w:ascii="Arial" w:eastAsia="Times New Roman" w:hAnsi="Arial" w:cs="Times New Roman"/>
      <w:spacing w:val="-5"/>
      <w:sz w:val="20"/>
      <w:szCs w:val="20"/>
      <w:lang w:val="en-GB"/>
    </w:rPr>
  </w:style>
  <w:style w:type="paragraph" w:styleId="Loendinumber4">
    <w:name w:val="List Number 4"/>
    <w:basedOn w:val="Loendinumber"/>
    <w:semiHidden/>
    <w:rsid w:val="005B1491"/>
    <w:pPr>
      <w:numPr>
        <w:ilvl w:val="2"/>
        <w:numId w:val="2"/>
      </w:numPr>
      <w:tabs>
        <w:tab w:val="clear" w:pos="2710"/>
        <w:tab w:val="num" w:pos="360"/>
      </w:tabs>
      <w:spacing w:after="240" w:line="240" w:lineRule="atLeast"/>
      <w:ind w:left="1224" w:hanging="657"/>
      <w:contextualSpacing w:val="0"/>
      <w:jc w:val="both"/>
    </w:pPr>
    <w:rPr>
      <w:rFonts w:ascii="Arial" w:eastAsia="Times New Roman" w:hAnsi="Arial" w:cs="Times New Roman"/>
      <w:spacing w:val="-5"/>
      <w:sz w:val="20"/>
      <w:szCs w:val="20"/>
      <w:lang w:val="en-GB"/>
    </w:rPr>
  </w:style>
  <w:style w:type="paragraph" w:styleId="Loendinumber5">
    <w:name w:val="List Number 5"/>
    <w:basedOn w:val="Loendinumber"/>
    <w:semiHidden/>
    <w:rsid w:val="005B1491"/>
    <w:pPr>
      <w:numPr>
        <w:ilvl w:val="3"/>
        <w:numId w:val="2"/>
      </w:numPr>
      <w:tabs>
        <w:tab w:val="clear" w:pos="3070"/>
        <w:tab w:val="num" w:pos="360"/>
      </w:tabs>
      <w:spacing w:after="240" w:line="240" w:lineRule="atLeast"/>
      <w:ind w:left="1728" w:hanging="877"/>
      <w:contextualSpacing w:val="0"/>
      <w:jc w:val="both"/>
    </w:pPr>
    <w:rPr>
      <w:rFonts w:ascii="Arial" w:eastAsia="Times New Roman" w:hAnsi="Arial" w:cs="Times New Roman"/>
      <w:spacing w:val="-5"/>
      <w:sz w:val="20"/>
      <w:szCs w:val="20"/>
      <w:lang w:val="en-GB"/>
    </w:rPr>
  </w:style>
  <w:style w:type="character" w:styleId="Kommentaariviide">
    <w:name w:val="annotation reference"/>
    <w:basedOn w:val="Liguvaikefont"/>
    <w:uiPriority w:val="99"/>
    <w:semiHidden/>
    <w:unhideWhenUsed/>
    <w:rsid w:val="005B1491"/>
    <w:rPr>
      <w:sz w:val="16"/>
      <w:szCs w:val="16"/>
    </w:rPr>
  </w:style>
  <w:style w:type="paragraph" w:styleId="Kommentaaritekst">
    <w:name w:val="annotation text"/>
    <w:basedOn w:val="Normaallaad"/>
    <w:link w:val="KommentaaritekstMrk"/>
    <w:uiPriority w:val="99"/>
    <w:semiHidden/>
    <w:unhideWhenUsed/>
    <w:rsid w:val="005B149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B1491"/>
    <w:rPr>
      <w:sz w:val="20"/>
      <w:szCs w:val="20"/>
      <w:lang w:val="et-EE"/>
    </w:rPr>
  </w:style>
  <w:style w:type="paragraph" w:styleId="Loendinumber">
    <w:name w:val="List Number"/>
    <w:basedOn w:val="Normaallaad"/>
    <w:uiPriority w:val="99"/>
    <w:semiHidden/>
    <w:unhideWhenUsed/>
    <w:rsid w:val="005B1491"/>
    <w:pPr>
      <w:tabs>
        <w:tab w:val="num" w:pos="360"/>
      </w:tabs>
      <w:contextualSpacing/>
    </w:pPr>
  </w:style>
  <w:style w:type="paragraph" w:styleId="Jutumullitekst">
    <w:name w:val="Balloon Text"/>
    <w:basedOn w:val="Normaallaad"/>
    <w:link w:val="JutumullitekstMrk"/>
    <w:uiPriority w:val="99"/>
    <w:semiHidden/>
    <w:unhideWhenUsed/>
    <w:rsid w:val="005B149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B1491"/>
    <w:rPr>
      <w:rFonts w:ascii="Segoe UI" w:hAnsi="Segoe UI" w:cs="Segoe UI"/>
      <w:sz w:val="18"/>
      <w:szCs w:val="18"/>
      <w:lang w:val="et-EE"/>
    </w:rPr>
  </w:style>
  <w:style w:type="character" w:customStyle="1" w:styleId="Pealkiri1Mrk">
    <w:name w:val="Pealkiri 1 Märk"/>
    <w:basedOn w:val="Liguvaikefont"/>
    <w:link w:val="Pealkiri1"/>
    <w:uiPriority w:val="9"/>
    <w:rsid w:val="003313DF"/>
    <w:rPr>
      <w:rFonts w:asciiTheme="majorHAnsi" w:eastAsiaTheme="majorEastAsia" w:hAnsiTheme="majorHAnsi" w:cstheme="majorBidi"/>
      <w:color w:val="2E74B5" w:themeColor="accent1" w:themeShade="BF"/>
      <w:sz w:val="32"/>
      <w:szCs w:val="32"/>
      <w:lang w:val="et-EE"/>
    </w:rPr>
  </w:style>
  <w:style w:type="character" w:customStyle="1" w:styleId="Pealkiri2Mrk">
    <w:name w:val="Pealkiri 2 Märk"/>
    <w:basedOn w:val="Liguvaikefont"/>
    <w:link w:val="Pealkiri2"/>
    <w:uiPriority w:val="9"/>
    <w:rsid w:val="003313DF"/>
    <w:rPr>
      <w:rFonts w:asciiTheme="majorHAnsi" w:eastAsiaTheme="majorEastAsia" w:hAnsiTheme="majorHAnsi" w:cstheme="majorBidi"/>
      <w:color w:val="2E74B5" w:themeColor="accent1" w:themeShade="BF"/>
      <w:sz w:val="26"/>
      <w:szCs w:val="26"/>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2596</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Eesti Energia AS</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Reinberg</dc:creator>
  <cp:keywords/>
  <dc:description/>
  <cp:lastModifiedBy>Ilme Kukk</cp:lastModifiedBy>
  <cp:revision>2</cp:revision>
  <dcterms:created xsi:type="dcterms:W3CDTF">2019-09-16T11:59:00Z</dcterms:created>
  <dcterms:modified xsi:type="dcterms:W3CDTF">2019-09-16T11:59:00Z</dcterms:modified>
</cp:coreProperties>
</file>